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6FB" w:rsidRPr="009D3270" w:rsidRDefault="009D3270" w:rsidP="009D3270">
      <w:pPr>
        <w:jc w:val="center"/>
        <w:rPr>
          <w:rFonts w:ascii="Times New Roman" w:hAnsi="Times New Roman" w:cs="Times New Roman"/>
          <w:b/>
          <w:sz w:val="48"/>
        </w:rPr>
      </w:pPr>
      <w:r w:rsidRPr="009D3270">
        <w:rPr>
          <w:rFonts w:ascii="Times New Roman" w:hAnsi="Times New Roman" w:cs="Times New Roman"/>
          <w:b/>
          <w:sz w:val="48"/>
        </w:rPr>
        <w:t>I want a higher grade on my summer assignment. What’s next?</w:t>
      </w:r>
    </w:p>
    <w:p w:rsidR="009D3270" w:rsidRPr="009D3270" w:rsidRDefault="009D3270">
      <w:pPr>
        <w:rPr>
          <w:rFonts w:ascii="Times New Roman" w:hAnsi="Times New Roman" w:cs="Times New Roman"/>
          <w:b/>
        </w:rPr>
      </w:pPr>
    </w:p>
    <w:p w:rsidR="00000000"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 xml:space="preserve">Choose which </w:t>
      </w:r>
      <w:r w:rsidRPr="009D3270">
        <w:rPr>
          <w:rFonts w:ascii="Times New Roman" w:hAnsi="Times New Roman" w:cs="Times New Roman"/>
        </w:rPr>
        <w:t>specific entries to redo (if you did all 25).</w:t>
      </w:r>
    </w:p>
    <w:p w:rsidR="00000000"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Make an X through the</w:t>
      </w:r>
      <w:r w:rsidRPr="009D3270">
        <w:rPr>
          <w:rFonts w:ascii="Times New Roman" w:hAnsi="Times New Roman" w:cs="Times New Roman"/>
        </w:rPr>
        <w:t xml:space="preserve"> entries you are redoing with a different color pen.</w:t>
      </w:r>
    </w:p>
    <w:p w:rsidR="00000000"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 xml:space="preserve">Attach a separate sheet with your </w:t>
      </w:r>
      <w:r w:rsidRPr="009D3270">
        <w:rPr>
          <w:rFonts w:ascii="Times New Roman" w:hAnsi="Times New Roman" w:cs="Times New Roman"/>
        </w:rPr>
        <w:t>new entries. You will need your summer reading book for this.</w:t>
      </w:r>
    </w:p>
    <w:p w:rsid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Turn in your old assignment and rubric, plus the next entries within a week</w:t>
      </w:r>
      <w:r>
        <w:rPr>
          <w:rFonts w:ascii="Times New Roman" w:hAnsi="Times New Roman" w:cs="Times New Roman"/>
        </w:rPr>
        <w:t xml:space="preserve">. </w:t>
      </w:r>
    </w:p>
    <w:p w:rsidR="00000000" w:rsidRPr="009D3270" w:rsidRDefault="009D3270" w:rsidP="009D3270">
      <w:pPr>
        <w:numPr>
          <w:ilvl w:val="0"/>
          <w:numId w:val="1"/>
        </w:numPr>
        <w:rPr>
          <w:rFonts w:ascii="Times New Roman" w:hAnsi="Times New Roman" w:cs="Times New Roman"/>
        </w:rPr>
      </w:pPr>
      <w:r>
        <w:rPr>
          <w:rFonts w:ascii="Times New Roman" w:hAnsi="Times New Roman" w:cs="Times New Roman"/>
        </w:rPr>
        <w:t xml:space="preserve">DUE FRIDAY, </w:t>
      </w:r>
      <w:bookmarkStart w:id="0" w:name="_GoBack"/>
      <w:bookmarkEnd w:id="0"/>
      <w:r>
        <w:rPr>
          <w:rFonts w:ascii="Times New Roman" w:hAnsi="Times New Roman" w:cs="Times New Roman"/>
        </w:rPr>
        <w:t>SEPTEMBER 18.</w:t>
      </w:r>
    </w:p>
    <w:p w:rsidR="009D3270"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There is no penalty for redoing an assignment. You can get full credit back, unless it was late the first time.</w:t>
      </w:r>
    </w:p>
    <w:p w:rsidR="009D3270" w:rsidRPr="009D3270" w:rsidRDefault="009D3270" w:rsidP="009D3270">
      <w:pPr>
        <w:rPr>
          <w:rFonts w:ascii="Times New Roman" w:hAnsi="Times New Roman" w:cs="Times New Roman"/>
        </w:rPr>
      </w:pPr>
    </w:p>
    <w:p w:rsidR="009D3270" w:rsidRPr="009D3270" w:rsidRDefault="009D3270" w:rsidP="009D3270">
      <w:pPr>
        <w:rPr>
          <w:rFonts w:ascii="Times New Roman" w:hAnsi="Times New Roman" w:cs="Times New Roman"/>
        </w:rPr>
      </w:pPr>
      <w:r w:rsidRPr="009D3270">
        <w:rPr>
          <w:rFonts w:ascii="Times New Roman" w:hAnsi="Times New Roman" w:cs="Times New Roman"/>
        </w:rPr>
        <w:t>Tips:</w:t>
      </w:r>
    </w:p>
    <w:p w:rsidR="009D3270" w:rsidRPr="009D3270" w:rsidRDefault="009D3270" w:rsidP="009D3270">
      <w:pPr>
        <w:pStyle w:val="ListParagraph"/>
        <w:numPr>
          <w:ilvl w:val="0"/>
          <w:numId w:val="2"/>
        </w:numPr>
        <w:rPr>
          <w:rFonts w:ascii="Times New Roman" w:hAnsi="Times New Roman" w:cs="Times New Roman"/>
        </w:rPr>
      </w:pPr>
      <w:r w:rsidRPr="009D3270">
        <w:rPr>
          <w:rFonts w:ascii="Times New Roman" w:hAnsi="Times New Roman" w:cs="Times New Roman"/>
        </w:rPr>
        <w:t>Look at the comments you got on your rubric.</w:t>
      </w:r>
    </w:p>
    <w:p w:rsidR="009D3270" w:rsidRPr="009D3270" w:rsidRDefault="009D3270" w:rsidP="009D3270">
      <w:pPr>
        <w:pStyle w:val="ListParagraph"/>
        <w:numPr>
          <w:ilvl w:val="0"/>
          <w:numId w:val="2"/>
        </w:numPr>
        <w:rPr>
          <w:rFonts w:ascii="Times New Roman" w:hAnsi="Times New Roman" w:cs="Times New Roman"/>
        </w:rPr>
      </w:pPr>
      <w:r w:rsidRPr="009D3270">
        <w:rPr>
          <w:rFonts w:ascii="Times New Roman" w:hAnsi="Times New Roman" w:cs="Times New Roman"/>
        </w:rPr>
        <w:t>Remember a good entry will discuss how a literary device communicates a certain meaning that connects to the book as a whole.</w:t>
      </w:r>
    </w:p>
    <w:p w:rsidR="009D3270" w:rsidRPr="009D3270" w:rsidRDefault="009D3270" w:rsidP="009D3270">
      <w:pPr>
        <w:pStyle w:val="ListParagraph"/>
        <w:numPr>
          <w:ilvl w:val="0"/>
          <w:numId w:val="2"/>
        </w:numPr>
        <w:rPr>
          <w:rFonts w:ascii="Times New Roman" w:hAnsi="Times New Roman" w:cs="Times New Roman"/>
        </w:rPr>
      </w:pPr>
      <w:r w:rsidRPr="009D3270">
        <w:rPr>
          <w:rFonts w:ascii="Times New Roman" w:hAnsi="Times New Roman" w:cs="Times New Roman"/>
        </w:rPr>
        <w:t>Examples of strong entries:</w:t>
      </w:r>
    </w:p>
    <w:tbl>
      <w:tblPr>
        <w:tblW w:w="8514" w:type="dxa"/>
        <w:tblCellMar>
          <w:left w:w="0" w:type="dxa"/>
          <w:right w:w="0" w:type="dxa"/>
        </w:tblCellMar>
        <w:tblLook w:val="0420" w:firstRow="1" w:lastRow="0" w:firstColumn="0" w:lastColumn="0" w:noHBand="0" w:noVBand="1"/>
      </w:tblPr>
      <w:tblGrid>
        <w:gridCol w:w="3024"/>
        <w:gridCol w:w="5490"/>
      </w:tblGrid>
      <w:tr w:rsidR="009D3270" w:rsidRPr="009D3270" w:rsidTr="009D3270">
        <w:trPr>
          <w:trHeight w:val="584"/>
        </w:trPr>
        <w:tc>
          <w:tcPr>
            <w:tcW w:w="3024" w:type="dxa"/>
            <w:tcBorders>
              <w:top w:val="single" w:sz="8" w:space="0" w:color="FFFFFF"/>
              <w:left w:val="single" w:sz="8" w:space="0" w:color="FFFFFF"/>
              <w:bottom w:val="single" w:sz="24" w:space="0" w:color="FFFFFF"/>
              <w:right w:val="single" w:sz="8" w:space="0" w:color="FFFFFF"/>
            </w:tcBorders>
            <w:shd w:val="clear" w:color="auto" w:fill="9BBB59"/>
            <w:tcMar>
              <w:top w:w="72" w:type="dxa"/>
              <w:left w:w="144" w:type="dxa"/>
              <w:bottom w:w="72" w:type="dxa"/>
              <w:right w:w="144" w:type="dxa"/>
            </w:tcMar>
            <w:hideMark/>
          </w:tcPr>
          <w:p w:rsidR="00000000" w:rsidRPr="009D3270" w:rsidRDefault="009D3270" w:rsidP="009D3270">
            <w:pPr>
              <w:rPr>
                <w:rFonts w:ascii="Times New Roman" w:hAnsi="Times New Roman" w:cs="Times New Roman"/>
              </w:rPr>
            </w:pPr>
            <w:r w:rsidRPr="009D3270">
              <w:rPr>
                <w:rFonts w:ascii="Times New Roman" w:hAnsi="Times New Roman" w:cs="Times New Roman"/>
                <w:b/>
                <w:bCs/>
              </w:rPr>
              <w:t>Quotation</w:t>
            </w:r>
          </w:p>
        </w:tc>
        <w:tc>
          <w:tcPr>
            <w:tcW w:w="5490" w:type="dxa"/>
            <w:tcBorders>
              <w:top w:val="single" w:sz="8" w:space="0" w:color="FFFFFF"/>
              <w:left w:val="single" w:sz="8" w:space="0" w:color="FFFFFF"/>
              <w:bottom w:val="single" w:sz="24" w:space="0" w:color="FFFFFF"/>
              <w:right w:val="single" w:sz="8" w:space="0" w:color="FFFFFF"/>
            </w:tcBorders>
            <w:shd w:val="clear" w:color="auto" w:fill="9BBB59"/>
            <w:tcMar>
              <w:top w:w="72" w:type="dxa"/>
              <w:left w:w="144" w:type="dxa"/>
              <w:bottom w:w="72" w:type="dxa"/>
              <w:right w:w="144" w:type="dxa"/>
            </w:tcMar>
            <w:hideMark/>
          </w:tcPr>
          <w:p w:rsidR="00000000" w:rsidRPr="009D3270" w:rsidRDefault="009D3270" w:rsidP="009D3270">
            <w:pPr>
              <w:rPr>
                <w:rFonts w:ascii="Times New Roman" w:hAnsi="Times New Roman" w:cs="Times New Roman"/>
              </w:rPr>
            </w:pPr>
            <w:r w:rsidRPr="009D3270">
              <w:rPr>
                <w:rFonts w:ascii="Times New Roman" w:hAnsi="Times New Roman" w:cs="Times New Roman"/>
                <w:b/>
                <w:bCs/>
              </w:rPr>
              <w:t>Response</w:t>
            </w:r>
          </w:p>
        </w:tc>
      </w:tr>
      <w:tr w:rsidR="009D3270" w:rsidRPr="009D3270" w:rsidTr="009D3270">
        <w:trPr>
          <w:trHeight w:val="584"/>
        </w:trPr>
        <w:tc>
          <w:tcPr>
            <w:tcW w:w="3024" w:type="dxa"/>
            <w:tcBorders>
              <w:top w:val="single" w:sz="24" w:space="0" w:color="FFFFFF"/>
              <w:left w:val="single" w:sz="8" w:space="0" w:color="FFFFFF"/>
              <w:bottom w:val="single" w:sz="8" w:space="0" w:color="FFFFFF"/>
              <w:right w:val="single" w:sz="8" w:space="0" w:color="FFFFFF"/>
            </w:tcBorders>
            <w:shd w:val="clear" w:color="auto" w:fill="DEE7D1"/>
            <w:tcMar>
              <w:top w:w="72" w:type="dxa"/>
              <w:left w:w="144" w:type="dxa"/>
              <w:bottom w:w="72" w:type="dxa"/>
              <w:right w:w="144" w:type="dxa"/>
            </w:tcMar>
            <w:hideMark/>
          </w:tcPr>
          <w:p w:rsidR="009D3270" w:rsidRPr="009D3270" w:rsidRDefault="009D3270" w:rsidP="009D3270">
            <w:pPr>
              <w:rPr>
                <w:rFonts w:ascii="Times New Roman" w:hAnsi="Times New Roman" w:cs="Times New Roman"/>
              </w:rPr>
            </w:pPr>
            <w:r w:rsidRPr="009D3270">
              <w:rPr>
                <w:rFonts w:ascii="Times New Roman" w:hAnsi="Times New Roman" w:cs="Times New Roman"/>
              </w:rPr>
              <w:t>Page: 53</w:t>
            </w:r>
          </w:p>
          <w:p w:rsidR="00000000" w:rsidRPr="009D3270" w:rsidRDefault="009D3270" w:rsidP="009D3270">
            <w:pPr>
              <w:rPr>
                <w:rFonts w:ascii="Times New Roman" w:hAnsi="Times New Roman" w:cs="Times New Roman"/>
              </w:rPr>
            </w:pPr>
            <w:r w:rsidRPr="009D3270">
              <w:rPr>
                <w:rFonts w:ascii="Times New Roman" w:hAnsi="Times New Roman" w:cs="Times New Roman"/>
              </w:rPr>
              <w:t>“Little Green was eighteen . . . She was pale, so pale that exposure to the sun all day did not change the color of her skin . . . She spread pig manure as if she were organizing jewelry. She walked gracefully like a willow in a soft breeze.”</w:t>
            </w:r>
          </w:p>
        </w:tc>
        <w:tc>
          <w:tcPr>
            <w:tcW w:w="5490" w:type="dxa"/>
            <w:tcBorders>
              <w:top w:val="single" w:sz="24" w:space="0" w:color="FFFFFF"/>
              <w:left w:val="single" w:sz="8" w:space="0" w:color="FFFFFF"/>
              <w:bottom w:val="single" w:sz="8" w:space="0" w:color="FFFFFF"/>
              <w:right w:val="single" w:sz="8" w:space="0" w:color="FFFFFF"/>
            </w:tcBorders>
            <w:shd w:val="clear" w:color="auto" w:fill="DEE7D1"/>
            <w:tcMar>
              <w:top w:w="72" w:type="dxa"/>
              <w:left w:w="144" w:type="dxa"/>
              <w:bottom w:w="72" w:type="dxa"/>
              <w:right w:w="144" w:type="dxa"/>
            </w:tcMar>
            <w:hideMark/>
          </w:tcPr>
          <w:p w:rsidR="00000000" w:rsidRPr="009D3270" w:rsidRDefault="009D3270" w:rsidP="009D3270">
            <w:pPr>
              <w:rPr>
                <w:rFonts w:ascii="Times New Roman" w:hAnsi="Times New Roman" w:cs="Times New Roman"/>
              </w:rPr>
            </w:pPr>
            <w:r w:rsidRPr="009D3270">
              <w:rPr>
                <w:rFonts w:ascii="Times New Roman" w:hAnsi="Times New Roman" w:cs="Times New Roman"/>
              </w:rPr>
              <w:t>The language the author uses to describe this person makes the point to contrast her personality with the farm’s personality without even saying so directly. Using only symbolism and description, the author says that Little Green should not be here.</w:t>
            </w:r>
          </w:p>
        </w:tc>
      </w:tr>
      <w:tr w:rsidR="009D3270" w:rsidRPr="009D3270" w:rsidTr="009D3270">
        <w:trPr>
          <w:trHeight w:val="584"/>
        </w:trPr>
        <w:tc>
          <w:tcPr>
            <w:tcW w:w="3024" w:type="dxa"/>
            <w:tcBorders>
              <w:top w:val="single" w:sz="8" w:space="0" w:color="FFFFFF"/>
              <w:left w:val="single" w:sz="8" w:space="0" w:color="FFFFFF"/>
              <w:bottom w:val="single" w:sz="8" w:space="0" w:color="FFFFFF"/>
              <w:right w:val="single" w:sz="8" w:space="0" w:color="FFFFFF"/>
            </w:tcBorders>
            <w:shd w:val="clear" w:color="auto" w:fill="EFF3EA"/>
            <w:tcMar>
              <w:top w:w="72" w:type="dxa"/>
              <w:left w:w="144" w:type="dxa"/>
              <w:bottom w:w="72" w:type="dxa"/>
              <w:right w:w="144" w:type="dxa"/>
            </w:tcMar>
            <w:hideMark/>
          </w:tcPr>
          <w:p w:rsidR="009D3270" w:rsidRPr="009D3270" w:rsidRDefault="009D3270" w:rsidP="009D3270">
            <w:pPr>
              <w:rPr>
                <w:rFonts w:ascii="Times New Roman" w:hAnsi="Times New Roman" w:cs="Times New Roman"/>
              </w:rPr>
            </w:pPr>
            <w:r w:rsidRPr="009D3270">
              <w:rPr>
                <w:rFonts w:ascii="Times New Roman" w:hAnsi="Times New Roman" w:cs="Times New Roman"/>
              </w:rPr>
              <w:t>Page: 181</w:t>
            </w:r>
          </w:p>
          <w:p w:rsidR="00000000" w:rsidRPr="009D3270" w:rsidRDefault="009D3270" w:rsidP="009D3270">
            <w:pPr>
              <w:rPr>
                <w:rFonts w:ascii="Times New Roman" w:hAnsi="Times New Roman" w:cs="Times New Roman"/>
              </w:rPr>
            </w:pPr>
            <w:r w:rsidRPr="009D3270">
              <w:rPr>
                <w:rFonts w:ascii="Times New Roman" w:hAnsi="Times New Roman" w:cs="Times New Roman"/>
              </w:rPr>
              <w:t>“The engine of my brain sped up to its limit.”</w:t>
            </w:r>
          </w:p>
        </w:tc>
        <w:tc>
          <w:tcPr>
            <w:tcW w:w="5490" w:type="dxa"/>
            <w:tcBorders>
              <w:top w:val="single" w:sz="8" w:space="0" w:color="FFFFFF"/>
              <w:left w:val="single" w:sz="8" w:space="0" w:color="FFFFFF"/>
              <w:bottom w:val="single" w:sz="8" w:space="0" w:color="FFFFFF"/>
              <w:right w:val="single" w:sz="8" w:space="0" w:color="FFFFFF"/>
            </w:tcBorders>
            <w:shd w:val="clear" w:color="auto" w:fill="EFF3EA"/>
            <w:tcMar>
              <w:top w:w="72" w:type="dxa"/>
              <w:left w:w="144" w:type="dxa"/>
              <w:bottom w:w="72" w:type="dxa"/>
              <w:right w:w="144" w:type="dxa"/>
            </w:tcMar>
            <w:hideMark/>
          </w:tcPr>
          <w:p w:rsidR="00000000" w:rsidRPr="009D3270" w:rsidRDefault="009D3270" w:rsidP="009D3270">
            <w:pPr>
              <w:rPr>
                <w:rFonts w:ascii="Times New Roman" w:hAnsi="Times New Roman" w:cs="Times New Roman"/>
              </w:rPr>
            </w:pPr>
            <w:r w:rsidRPr="009D3270">
              <w:rPr>
                <w:rFonts w:ascii="Times New Roman" w:hAnsi="Times New Roman" w:cs="Times New Roman"/>
              </w:rPr>
              <w:t>In the past, the use of describing one’s brain as an engine or machine was used only in describing the loyal/communist characters. Now she is using it to describe herself. I wonder if it is just the author’s way of describing the brain or if the character has changed.</w:t>
            </w:r>
          </w:p>
        </w:tc>
      </w:tr>
    </w:tbl>
    <w:p w:rsidR="009D3270" w:rsidRPr="009D3270" w:rsidRDefault="009D3270" w:rsidP="009D3270">
      <w:pPr>
        <w:rPr>
          <w:rFonts w:ascii="Times New Roman" w:hAnsi="Times New Roman" w:cs="Times New Roman"/>
        </w:rPr>
      </w:pPr>
    </w:p>
    <w:p w:rsidR="009D3270" w:rsidRPr="009D3270" w:rsidRDefault="009D3270">
      <w:pPr>
        <w:rPr>
          <w:rFonts w:ascii="Times New Roman" w:hAnsi="Times New Roman" w:cs="Times New Roman"/>
        </w:rPr>
      </w:pPr>
    </w:p>
    <w:sectPr w:rsidR="009D3270" w:rsidRPr="009D3270" w:rsidSect="008E05F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F683C"/>
    <w:multiLevelType w:val="hybridMultilevel"/>
    <w:tmpl w:val="476415F2"/>
    <w:lvl w:ilvl="0" w:tplc="52E6BF2E">
      <w:start w:val="1"/>
      <w:numFmt w:val="bullet"/>
      <w:lvlText w:val="•"/>
      <w:lvlJc w:val="left"/>
      <w:pPr>
        <w:tabs>
          <w:tab w:val="num" w:pos="720"/>
        </w:tabs>
        <w:ind w:left="720" w:hanging="360"/>
      </w:pPr>
      <w:rPr>
        <w:rFonts w:ascii="Arial" w:hAnsi="Arial" w:hint="default"/>
      </w:rPr>
    </w:lvl>
    <w:lvl w:ilvl="1" w:tplc="E42C0796" w:tentative="1">
      <w:start w:val="1"/>
      <w:numFmt w:val="bullet"/>
      <w:lvlText w:val="•"/>
      <w:lvlJc w:val="left"/>
      <w:pPr>
        <w:tabs>
          <w:tab w:val="num" w:pos="1440"/>
        </w:tabs>
        <w:ind w:left="1440" w:hanging="360"/>
      </w:pPr>
      <w:rPr>
        <w:rFonts w:ascii="Arial" w:hAnsi="Arial" w:hint="default"/>
      </w:rPr>
    </w:lvl>
    <w:lvl w:ilvl="2" w:tplc="5F2EE542" w:tentative="1">
      <w:start w:val="1"/>
      <w:numFmt w:val="bullet"/>
      <w:lvlText w:val="•"/>
      <w:lvlJc w:val="left"/>
      <w:pPr>
        <w:tabs>
          <w:tab w:val="num" w:pos="2160"/>
        </w:tabs>
        <w:ind w:left="2160" w:hanging="360"/>
      </w:pPr>
      <w:rPr>
        <w:rFonts w:ascii="Arial" w:hAnsi="Arial" w:hint="default"/>
      </w:rPr>
    </w:lvl>
    <w:lvl w:ilvl="3" w:tplc="D8C2394A" w:tentative="1">
      <w:start w:val="1"/>
      <w:numFmt w:val="bullet"/>
      <w:lvlText w:val="•"/>
      <w:lvlJc w:val="left"/>
      <w:pPr>
        <w:tabs>
          <w:tab w:val="num" w:pos="2880"/>
        </w:tabs>
        <w:ind w:left="2880" w:hanging="360"/>
      </w:pPr>
      <w:rPr>
        <w:rFonts w:ascii="Arial" w:hAnsi="Arial" w:hint="default"/>
      </w:rPr>
    </w:lvl>
    <w:lvl w:ilvl="4" w:tplc="263E70AC" w:tentative="1">
      <w:start w:val="1"/>
      <w:numFmt w:val="bullet"/>
      <w:lvlText w:val="•"/>
      <w:lvlJc w:val="left"/>
      <w:pPr>
        <w:tabs>
          <w:tab w:val="num" w:pos="3600"/>
        </w:tabs>
        <w:ind w:left="3600" w:hanging="360"/>
      </w:pPr>
      <w:rPr>
        <w:rFonts w:ascii="Arial" w:hAnsi="Arial" w:hint="default"/>
      </w:rPr>
    </w:lvl>
    <w:lvl w:ilvl="5" w:tplc="F9802F86" w:tentative="1">
      <w:start w:val="1"/>
      <w:numFmt w:val="bullet"/>
      <w:lvlText w:val="•"/>
      <w:lvlJc w:val="left"/>
      <w:pPr>
        <w:tabs>
          <w:tab w:val="num" w:pos="4320"/>
        </w:tabs>
        <w:ind w:left="4320" w:hanging="360"/>
      </w:pPr>
      <w:rPr>
        <w:rFonts w:ascii="Arial" w:hAnsi="Arial" w:hint="default"/>
      </w:rPr>
    </w:lvl>
    <w:lvl w:ilvl="6" w:tplc="849A93D0" w:tentative="1">
      <w:start w:val="1"/>
      <w:numFmt w:val="bullet"/>
      <w:lvlText w:val="•"/>
      <w:lvlJc w:val="left"/>
      <w:pPr>
        <w:tabs>
          <w:tab w:val="num" w:pos="5040"/>
        </w:tabs>
        <w:ind w:left="5040" w:hanging="360"/>
      </w:pPr>
      <w:rPr>
        <w:rFonts w:ascii="Arial" w:hAnsi="Arial" w:hint="default"/>
      </w:rPr>
    </w:lvl>
    <w:lvl w:ilvl="7" w:tplc="25B4AD66" w:tentative="1">
      <w:start w:val="1"/>
      <w:numFmt w:val="bullet"/>
      <w:lvlText w:val="•"/>
      <w:lvlJc w:val="left"/>
      <w:pPr>
        <w:tabs>
          <w:tab w:val="num" w:pos="5760"/>
        </w:tabs>
        <w:ind w:left="5760" w:hanging="360"/>
      </w:pPr>
      <w:rPr>
        <w:rFonts w:ascii="Arial" w:hAnsi="Arial" w:hint="default"/>
      </w:rPr>
    </w:lvl>
    <w:lvl w:ilvl="8" w:tplc="B3C415BA" w:tentative="1">
      <w:start w:val="1"/>
      <w:numFmt w:val="bullet"/>
      <w:lvlText w:val="•"/>
      <w:lvlJc w:val="left"/>
      <w:pPr>
        <w:tabs>
          <w:tab w:val="num" w:pos="6480"/>
        </w:tabs>
        <w:ind w:left="6480" w:hanging="360"/>
      </w:pPr>
      <w:rPr>
        <w:rFonts w:ascii="Arial" w:hAnsi="Arial" w:hint="default"/>
      </w:rPr>
    </w:lvl>
  </w:abstractNum>
  <w:abstractNum w:abstractNumId="1">
    <w:nsid w:val="5C5919C9"/>
    <w:multiLevelType w:val="hybridMultilevel"/>
    <w:tmpl w:val="CE16C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270"/>
    <w:rsid w:val="002246FB"/>
    <w:rsid w:val="008E05F9"/>
    <w:rsid w:val="009D32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CDA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3270"/>
    <w:pPr>
      <w:ind w:left="720"/>
      <w:contextualSpacing/>
    </w:pPr>
  </w:style>
  <w:style w:type="paragraph" w:styleId="NormalWeb">
    <w:name w:val="Normal (Web)"/>
    <w:basedOn w:val="Normal"/>
    <w:uiPriority w:val="99"/>
    <w:unhideWhenUsed/>
    <w:rsid w:val="009D3270"/>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3270"/>
    <w:pPr>
      <w:ind w:left="720"/>
      <w:contextualSpacing/>
    </w:pPr>
  </w:style>
  <w:style w:type="paragraph" w:styleId="NormalWeb">
    <w:name w:val="Normal (Web)"/>
    <w:basedOn w:val="Normal"/>
    <w:uiPriority w:val="99"/>
    <w:unhideWhenUsed/>
    <w:rsid w:val="009D3270"/>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322488">
      <w:bodyDiv w:val="1"/>
      <w:marLeft w:val="0"/>
      <w:marRight w:val="0"/>
      <w:marTop w:val="0"/>
      <w:marBottom w:val="0"/>
      <w:divBdr>
        <w:top w:val="none" w:sz="0" w:space="0" w:color="auto"/>
        <w:left w:val="none" w:sz="0" w:space="0" w:color="auto"/>
        <w:bottom w:val="none" w:sz="0" w:space="0" w:color="auto"/>
        <w:right w:val="none" w:sz="0" w:space="0" w:color="auto"/>
      </w:divBdr>
    </w:div>
    <w:div w:id="1202985697">
      <w:bodyDiv w:val="1"/>
      <w:marLeft w:val="0"/>
      <w:marRight w:val="0"/>
      <w:marTop w:val="0"/>
      <w:marBottom w:val="0"/>
      <w:divBdr>
        <w:top w:val="none" w:sz="0" w:space="0" w:color="auto"/>
        <w:left w:val="none" w:sz="0" w:space="0" w:color="auto"/>
        <w:bottom w:val="none" w:sz="0" w:space="0" w:color="auto"/>
        <w:right w:val="none" w:sz="0" w:space="0" w:color="auto"/>
      </w:divBdr>
      <w:divsChild>
        <w:div w:id="1186824165">
          <w:marLeft w:val="547"/>
          <w:marRight w:val="0"/>
          <w:marTop w:val="154"/>
          <w:marBottom w:val="0"/>
          <w:divBdr>
            <w:top w:val="none" w:sz="0" w:space="0" w:color="auto"/>
            <w:left w:val="none" w:sz="0" w:space="0" w:color="auto"/>
            <w:bottom w:val="none" w:sz="0" w:space="0" w:color="auto"/>
            <w:right w:val="none" w:sz="0" w:space="0" w:color="auto"/>
          </w:divBdr>
        </w:div>
        <w:div w:id="1547598484">
          <w:marLeft w:val="547"/>
          <w:marRight w:val="0"/>
          <w:marTop w:val="154"/>
          <w:marBottom w:val="0"/>
          <w:divBdr>
            <w:top w:val="none" w:sz="0" w:space="0" w:color="auto"/>
            <w:left w:val="none" w:sz="0" w:space="0" w:color="auto"/>
            <w:bottom w:val="none" w:sz="0" w:space="0" w:color="auto"/>
            <w:right w:val="none" w:sz="0" w:space="0" w:color="auto"/>
          </w:divBdr>
        </w:div>
        <w:div w:id="124281803">
          <w:marLeft w:val="547"/>
          <w:marRight w:val="0"/>
          <w:marTop w:val="154"/>
          <w:marBottom w:val="0"/>
          <w:divBdr>
            <w:top w:val="none" w:sz="0" w:space="0" w:color="auto"/>
            <w:left w:val="none" w:sz="0" w:space="0" w:color="auto"/>
            <w:bottom w:val="none" w:sz="0" w:space="0" w:color="auto"/>
            <w:right w:val="none" w:sz="0" w:space="0" w:color="auto"/>
          </w:divBdr>
        </w:div>
        <w:div w:id="1420638217">
          <w:marLeft w:val="547"/>
          <w:marRight w:val="0"/>
          <w:marTop w:val="154"/>
          <w:marBottom w:val="0"/>
          <w:divBdr>
            <w:top w:val="none" w:sz="0" w:space="0" w:color="auto"/>
            <w:left w:val="none" w:sz="0" w:space="0" w:color="auto"/>
            <w:bottom w:val="none" w:sz="0" w:space="0" w:color="auto"/>
            <w:right w:val="none" w:sz="0" w:space="0" w:color="auto"/>
          </w:divBdr>
        </w:div>
      </w:divsChild>
    </w:div>
    <w:div w:id="1814760063">
      <w:bodyDiv w:val="1"/>
      <w:marLeft w:val="0"/>
      <w:marRight w:val="0"/>
      <w:marTop w:val="0"/>
      <w:marBottom w:val="0"/>
      <w:divBdr>
        <w:top w:val="none" w:sz="0" w:space="0" w:color="auto"/>
        <w:left w:val="none" w:sz="0" w:space="0" w:color="auto"/>
        <w:bottom w:val="none" w:sz="0" w:space="0" w:color="auto"/>
        <w:right w:val="none" w:sz="0" w:space="0" w:color="auto"/>
      </w:divBdr>
    </w:div>
    <w:div w:id="21052247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233</Words>
  <Characters>1331</Characters>
  <Application>Microsoft Macintosh Word</Application>
  <DocSecurity>0</DocSecurity>
  <Lines>11</Lines>
  <Paragraphs>3</Paragraphs>
  <ScaleCrop>false</ScaleCrop>
  <Company>Durham Public Schools</Company>
  <LinksUpToDate>false</LinksUpToDate>
  <CharactersWithSpaces>1561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2015-09-11T17:20:00Z</cp:lastPrinted>
  <dcterms:created xsi:type="dcterms:W3CDTF">2015-09-11T17:14:00Z</dcterms:created>
  <dcterms:modified xsi:type="dcterms:W3CDTF">2015-09-11T17:20:00Z</dcterms:modified>
</cp:coreProperties>
</file>