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17F" w:rsidRPr="00B003D7" w:rsidRDefault="00534A52" w:rsidP="0092517F">
      <w:pPr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-457200</wp:posOffset>
                </wp:positionV>
                <wp:extent cx="914400" cy="457200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711E" w:rsidRPr="0004711E" w:rsidRDefault="0004711E">
                            <w:pPr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  <w:r w:rsidRPr="0004711E">
                              <w:rPr>
                                <w:rFonts w:ascii="Century Gothic" w:hAnsi="Century Gothic"/>
                                <w:sz w:val="40"/>
                              </w:rPr>
                              <w:t>W5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50pt;margin-top:-36pt;width:1in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u+0rAIAALgFAAAOAAAAZHJzL2Uyb0RvYy54bWysVFtvmzAUfp+0/2D5nQCpcwGVVE0I06Tu&#10;IrX7AQ6YYA1sZjuBbtp/37FJUtpq0rTND5Yvx9+5fJ/P9U3f1OjIlOZSJDicBBgxkcuCi32Cvzxk&#10;3hIjbagoaC0FS/Aj0/hm9fbNddfGbCorWRdMIQAROu7aBFfGtLHv67xiDdUT2TIBl6VUDTWwVXu/&#10;ULQD9Kb2p0Ew9zupilbJnGkNp+lwiVcOvyxZbj6VpWYG1QmG2IyblZt3dvZX1zTeK9pWPD+FQf8i&#10;ioZyAU4vUCk1FB0UfwXV8FxJLUszyWXjy7LkOXM5QDZh8CKb+4q2zOUCxdHtpUz6/8HmH4+fFeJF&#10;gq8wErQBih5Yb9Ba9mhmq9O1Ogaj+xbMTA/HwLLLVLd3Mv+qkZCbioo9u1VKdhWjBUQX2pf+6OmA&#10;oy3IrvsgC3BDD0Y6oL5UjS0dFAMBOrD0eGHGhpLDYRQSEsBNDldktgDmnQcanx+3Spt3TDbILhKs&#10;gHgHTo932thgaHw2sb6EzHhdO/Jr8ewADIcTcA1P7Z0NwnH5Iwqi7XK7JB6ZzrceCdLUu802xJtn&#10;4WKWXqWbTRr+tH5DEle8KJiwbs66Csmf8XZS+KCIi7K0rHlh4WxIWu13m1qhIwVdZ26cCjIy85+H&#10;4YoAubxIKZySYD2NvGy+XHgkIzMvWgRLLwijdTQPSETS7HlKd1ywf08JdcDqbDobtPTb3AI3XudG&#10;44Yb6Bw1bxK8vBjR2CpwKwpHraG8HtajUtjwn0oBdJ+Jdnq1Eh3EavpdDyhWxDtZPIJylQRlgQih&#10;3cGikuo7Rh20jgTrbweqGEb1ewHqd2KFXjPeqPFmN95QkQNUgg1Gw3Jjhv50aBXfV+Bp+G9C3sKP&#10;KblT81NUp38G7cEldWpltv+M987qqeGufgEAAP//AwBQSwMEFAAGAAgAAAAhAPD8xtbbAAAACQEA&#10;AA8AAABkcnMvZG93bnJldi54bWxMj81OwzAQhO9IvIO1SNxam6qQErKpUBEPQKnE1YndJMJeR7Hz&#10;Q5+e7QluM9rR7DfFfvFOTHaIXSCEh7UCYakOpqMG4fT5vtqBiEmT0S6QRfixEfbl7U2hcxNm+rDT&#10;MTWCSyjmGqFNqc+ljHVrvY7r0Fvi2zkMXie2QyPNoGcu905ulHqSXnfEH1rd20Nr6+/j6BHqy/i2&#10;O3TVNF+yr6xaWvd4Jod4f7e8voBIdkl/YbjiMzqUzFSFkUwUDuFZKd6SEFbZhsU1obZbVhWCAlkW&#10;8v+C8hcAAP//AwBQSwECLQAUAAYACAAAACEAtoM4kv4AAADhAQAAEwAAAAAAAAAAAAAAAAAAAAAA&#10;W0NvbnRlbnRfVHlwZXNdLnhtbFBLAQItABQABgAIAAAAIQA4/SH/1gAAAJQBAAALAAAAAAAAAAAA&#10;AAAAAC8BAABfcmVscy8ucmVsc1BLAQItABQABgAIAAAAIQCT0u+0rAIAALgFAAAOAAAAAAAAAAAA&#10;AAAAAC4CAABkcnMvZTJvRG9jLnhtbFBLAQItABQABgAIAAAAIQDw/MbW2wAAAAkBAAAPAAAAAAAA&#10;AAAAAAAAAAYFAABkcnMvZG93bnJldi54bWxQSwUGAAAAAAQABADzAAAADgYAAAAA&#10;" filled="f" stroked="f">
                <v:textbox inset=",7.2pt,,7.2pt">
                  <w:txbxContent>
                    <w:p w:rsidR="0004711E" w:rsidRPr="0004711E" w:rsidRDefault="0004711E">
                      <w:pPr>
                        <w:rPr>
                          <w:rFonts w:ascii="Century Gothic" w:hAnsi="Century Gothic"/>
                          <w:sz w:val="40"/>
                        </w:rPr>
                      </w:pPr>
                      <w:r w:rsidRPr="0004711E">
                        <w:rPr>
                          <w:rFonts w:ascii="Century Gothic" w:hAnsi="Century Gothic"/>
                          <w:sz w:val="40"/>
                        </w:rPr>
                        <w:t>W5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92517F" w:rsidRPr="00B003D7">
        <w:rPr>
          <w:rFonts w:ascii="Century Gothic" w:hAnsi="Century Gothic"/>
          <w:b/>
          <w:sz w:val="32"/>
        </w:rPr>
        <w:t>Body Paragraphs</w:t>
      </w:r>
    </w:p>
    <w:p w:rsidR="0092517F" w:rsidRPr="004446F4" w:rsidRDefault="0092517F" w:rsidP="0092517F">
      <w:pPr>
        <w:jc w:val="center"/>
        <w:rPr>
          <w:rFonts w:ascii="Century Gothic" w:hAnsi="Century Gothic"/>
          <w:i/>
          <w:sz w:val="20"/>
        </w:rPr>
      </w:pPr>
    </w:p>
    <w:p w:rsidR="0092517F" w:rsidRPr="004446F4" w:rsidRDefault="0092517F" w:rsidP="0092517F">
      <w:pPr>
        <w:rPr>
          <w:rFonts w:ascii="Palatino" w:hAnsi="Palatino"/>
          <w:sz w:val="20"/>
        </w:rPr>
      </w:pPr>
      <w:r w:rsidRPr="004446F4">
        <w:rPr>
          <w:rFonts w:ascii="Palatino" w:hAnsi="Palatino"/>
          <w:sz w:val="20"/>
        </w:rPr>
        <w:t xml:space="preserve">Always begin with </w:t>
      </w:r>
      <w:r w:rsidR="00534A52">
        <w:rPr>
          <w:rFonts w:ascii="Palatino" w:hAnsi="Palatino"/>
          <w:sz w:val="20"/>
        </w:rPr>
        <w:t>a topic sentence</w:t>
      </w:r>
      <w:r w:rsidR="004446F4">
        <w:rPr>
          <w:rFonts w:ascii="Palatino" w:hAnsi="Palatino"/>
          <w:sz w:val="20"/>
        </w:rPr>
        <w:t xml:space="preserve"> </w:t>
      </w:r>
      <w:r w:rsidRPr="004446F4">
        <w:rPr>
          <w:rFonts w:ascii="Palatino" w:hAnsi="Palatino"/>
          <w:sz w:val="20"/>
        </w:rPr>
        <w:t xml:space="preserve">and end with </w:t>
      </w:r>
      <w:r w:rsidR="00534A52">
        <w:rPr>
          <w:rFonts w:ascii="Palatino" w:hAnsi="Palatino"/>
          <w:sz w:val="20"/>
        </w:rPr>
        <w:t>a conclusion sentence</w:t>
      </w:r>
      <w:r w:rsidRPr="004446F4">
        <w:rPr>
          <w:rFonts w:ascii="Palatino" w:hAnsi="Palatino"/>
          <w:sz w:val="20"/>
        </w:rPr>
        <w:t xml:space="preserve"> or </w:t>
      </w:r>
      <w:r w:rsidR="00534A52">
        <w:rPr>
          <w:rFonts w:ascii="Palatino" w:hAnsi="Palatino"/>
          <w:sz w:val="20"/>
        </w:rPr>
        <w:t>transition.</w:t>
      </w:r>
    </w:p>
    <w:p w:rsidR="0092517F" w:rsidRPr="004446F4" w:rsidRDefault="0092517F" w:rsidP="0092517F">
      <w:pPr>
        <w:rPr>
          <w:rFonts w:ascii="Palatino" w:hAnsi="Palatino"/>
          <w:sz w:val="20"/>
        </w:rPr>
      </w:pPr>
    </w:p>
    <w:p w:rsidR="0092517F" w:rsidRPr="004446F4" w:rsidRDefault="0092517F" w:rsidP="0092517F">
      <w:pPr>
        <w:rPr>
          <w:rFonts w:ascii="Palatino" w:hAnsi="Palatino"/>
          <w:sz w:val="20"/>
        </w:rPr>
      </w:pPr>
      <w:r w:rsidRPr="004446F4">
        <w:rPr>
          <w:rFonts w:ascii="Palatino" w:hAnsi="Palatino"/>
          <w:sz w:val="20"/>
        </w:rPr>
        <w:t xml:space="preserve">Writing about literature, we always write in </w:t>
      </w:r>
      <w:r w:rsidR="00534A52">
        <w:rPr>
          <w:rFonts w:ascii="Palatino" w:hAnsi="Palatino"/>
          <w:sz w:val="20"/>
        </w:rPr>
        <w:t>present</w:t>
      </w:r>
      <w:r w:rsidRPr="004446F4">
        <w:rPr>
          <w:rFonts w:ascii="Palatino" w:hAnsi="Palatino"/>
          <w:sz w:val="20"/>
        </w:rPr>
        <w:t xml:space="preserve"> tense.</w:t>
      </w:r>
    </w:p>
    <w:p w:rsidR="00B003D7" w:rsidRPr="004446F4" w:rsidRDefault="00B003D7" w:rsidP="00B003D7">
      <w:pPr>
        <w:rPr>
          <w:rFonts w:ascii="Palatino" w:hAnsi="Palatino"/>
          <w:sz w:val="20"/>
        </w:rPr>
      </w:pPr>
    </w:p>
    <w:p w:rsidR="00B003D7" w:rsidRPr="00144E76" w:rsidRDefault="0004711E" w:rsidP="00144E76">
      <w:pPr>
        <w:rPr>
          <w:rFonts w:ascii="Palatino" w:hAnsi="Palatino"/>
          <w:b/>
          <w:i/>
          <w:sz w:val="20"/>
        </w:rPr>
      </w:pPr>
      <w:r>
        <w:rPr>
          <w:rFonts w:ascii="Palatino" w:hAnsi="Palatino"/>
          <w:b/>
          <w:sz w:val="20"/>
        </w:rPr>
        <w:tab/>
      </w:r>
      <w:r>
        <w:rPr>
          <w:rFonts w:ascii="Palatino" w:hAnsi="Palatino"/>
          <w:b/>
          <w:sz w:val="20"/>
        </w:rPr>
        <w:tab/>
        <w:t xml:space="preserve">   </w:t>
      </w:r>
      <w:r w:rsidR="00B003D7" w:rsidRPr="0004711E">
        <w:rPr>
          <w:rFonts w:ascii="Palatino" w:hAnsi="Palatino"/>
          <w:b/>
          <w:sz w:val="20"/>
        </w:rPr>
        <w:t xml:space="preserve">Within your body paragraph, you should </w:t>
      </w:r>
      <w:r w:rsidR="004446F4" w:rsidRPr="0004711E">
        <w:rPr>
          <w:rFonts w:ascii="Palatino" w:hAnsi="Palatino"/>
          <w:b/>
          <w:i/>
          <w:sz w:val="20"/>
        </w:rPr>
        <w:t>ACE</w:t>
      </w:r>
      <w:r w:rsidR="00B003D7" w:rsidRPr="0004711E">
        <w:rPr>
          <w:rFonts w:ascii="Palatino" w:hAnsi="Palatino"/>
          <w:b/>
          <w:i/>
          <w:sz w:val="20"/>
        </w:rPr>
        <w:t xml:space="preserve"> IT.</w:t>
      </w:r>
      <w:r w:rsidR="00534A52">
        <w:rPr>
          <w:rFonts w:ascii="Palatino" w:hAnsi="Palatino"/>
          <w:i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2045970</wp:posOffset>
                </wp:positionV>
                <wp:extent cx="1369695" cy="4975225"/>
                <wp:effectExtent l="9525" t="7620" r="11430" b="825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9695" cy="49752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446F4" w:rsidRPr="00DE39EC" w:rsidRDefault="004446F4">
                            <w:pPr>
                              <w:rPr>
                                <w:rFonts w:ascii="Palatino" w:hAnsi="Palatino"/>
                                <w:sz w:val="22"/>
                              </w:rPr>
                            </w:pPr>
                            <w:r w:rsidRPr="00DE39EC">
                              <w:rPr>
                                <w:rFonts w:ascii="Palatino" w:hAnsi="Palatino"/>
                                <w:sz w:val="22"/>
                              </w:rPr>
                              <w:t>Use transition words throughout your CE-IT.</w:t>
                            </w:r>
                          </w:p>
                          <w:p w:rsidR="004446F4" w:rsidRPr="00073A4B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 w:rsidRPr="00073A4B">
                              <w:rPr>
                                <w:rFonts w:ascii="Arial" w:hAnsi="Arial"/>
                                <w:sz w:val="16"/>
                              </w:rPr>
                              <w:t>after all</w:t>
                            </w:r>
                          </w:p>
                          <w:p w:rsidR="004446F4" w:rsidRPr="00073A4B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 w:rsidRPr="00073A4B">
                              <w:rPr>
                                <w:rFonts w:ascii="Arial" w:hAnsi="Arial"/>
                                <w:sz w:val="16"/>
                              </w:rPr>
                              <w:t>as an illustration</w:t>
                            </w:r>
                          </w:p>
                          <w:p w:rsidR="004446F4" w:rsidRPr="00073A4B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 w:rsidRPr="00073A4B">
                              <w:rPr>
                                <w:rFonts w:ascii="Arial" w:hAnsi="Arial"/>
                                <w:sz w:val="16"/>
                              </w:rPr>
                              <w:t>consider</w:t>
                            </w:r>
                          </w:p>
                          <w:p w:rsidR="004446F4" w:rsidRPr="00073A4B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 w:rsidRPr="00073A4B">
                              <w:rPr>
                                <w:rFonts w:ascii="Arial" w:hAnsi="Arial"/>
                                <w:sz w:val="16"/>
                              </w:rPr>
                              <w:t>for example</w:t>
                            </w:r>
                          </w:p>
                          <w:p w:rsidR="004446F4" w:rsidRPr="00073A4B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 w:rsidRPr="00073A4B">
                              <w:rPr>
                                <w:rFonts w:ascii="Arial" w:hAnsi="Arial"/>
                                <w:sz w:val="16"/>
                              </w:rPr>
                              <w:t>for instance</w:t>
                            </w:r>
                          </w:p>
                          <w:p w:rsidR="004446F4" w:rsidRPr="00073A4B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 w:rsidRPr="00073A4B">
                              <w:rPr>
                                <w:rFonts w:ascii="Arial" w:hAnsi="Arial"/>
                                <w:sz w:val="16"/>
                              </w:rPr>
                              <w:t>specifically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accordingly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as a result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consequently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it follows, then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since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to put it another way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then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therefore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thus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ultimately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along the same lines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in the same way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likewise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similarly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also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besides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furthermore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in addition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in fact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indeed</w:t>
                            </w:r>
                          </w:p>
                          <w:p w:rsidR="004446F4" w:rsidRDefault="004446F4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moreover</w:t>
                            </w:r>
                          </w:p>
                          <w:p w:rsidR="004446F4" w:rsidRDefault="004446F4" w:rsidP="004446F4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so too</w:t>
                            </w:r>
                          </w:p>
                          <w:p w:rsidR="004446F4" w:rsidRDefault="004446F4" w:rsidP="004446F4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hence</w:t>
                            </w:r>
                          </w:p>
                          <w:p w:rsidR="004446F4" w:rsidRDefault="004446F4" w:rsidP="004446F4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so</w:t>
                            </w:r>
                          </w:p>
                          <w:p w:rsidR="004446F4" w:rsidRDefault="004446F4">
                            <w:pPr>
                              <w:rPr>
                                <w:rFonts w:ascii="Arial" w:hAnsi="Arial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396pt;margin-top:161.1pt;width:107.85pt;height:391.7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QfNfwIAABcFAAAOAAAAZHJzL2Uyb0RvYy54bWysVNuO2jAQfa/Uf7D8DiEQWIg2rCiBqtL2&#10;Iu32A4ztEKuO7dqGZFv13zt2gGW7L1XVPCR2PDlzzsyZ3N51jURHbp3QqsDpcIQRV1QzofYF/vq4&#10;Hcwxcp4oRqRWvMBP3OG75ds3t63J+VjXWjJuEYAol7emwLX3Jk8SR2veEDfUhis4rLRtiIet3SfM&#10;khbQG5mMR6NZ0mrLjNWUOwdvy/4QLyN+VXHqP1eV4x7JAgM3H+823nfhnixvSb63xNSCnmiQf2DR&#10;EKEg6QWqJJ6ggxWvoBpBrXa68kOqm0RXlaA8agA16egPNQ81MTxqgeI4cymT+3+w9NPxi0WCFXiM&#10;kSINtOiRdx690x2ahOq0xuUQ9GAgzHfwGroclTpzr+k3h5Re10Tt+cpa3dacMGCXhi+Tq097HBdA&#10;du1HzSANOXgdgbrKNqF0UAwE6NClp0tnAhUaUk5mi9liihGFs2xxMx2PpzEHyc+fG+v8e64bFBYF&#10;ttD6CE+O984HOiQ/h4RsSm+FlLH9UqG2wJP0ZtoL01KwcBjCnN3v1tKiIwkGitcpr7sOa4QHG0vR&#10;FHh+CSJ5KMdGsZjFEyH7NTCRKoCDOuB2WvV2+bkYLTbzzTwbZOPZZpCNynKw2q6zwWwL/MpJuV6X&#10;6a/AM83yWjDGVaB6tm6a/Z01TkPUm+5i3heSXijfxuu18uQljVhlUHV+RnXRB6H1vQl8t+ui4aJJ&#10;gkd2mj2BMazupxP+JrCotf2BUQuTWWD3/UAsx0h+UGCuRZplYZSvN/Z6s7veEEUBqsAeo3659v34&#10;H4wV+xoy9XZWegWGrES0yjOrk41h+qKm058ijPf1PkY9/8+WvwEAAP//AwBQSwMEFAAGAAgAAAAh&#10;AOyHbVTiAAAADQEAAA8AAABkcnMvZG93bnJldi54bWxMj09LAzEQxe+C3yGM4M0mjejqutlSBBUU&#10;FKsivaWbcbOYP0sybddvb3rS2xve483vNYvJO7bDlIcYFMxnAhiGLpoh9Are3+7OroBl0sFoFwMq&#10;+MEMi/b4qNG1ifvwirsV9ayUhFxrBZZorDnPnUWv8yyOGIr3FZPXVM7Uc5P0vpR7x6UQl9zrIZQP&#10;Vo94a7H7Xm29AnSPtPxcf8RET/cvDzau5bMclTo9mZY3wAgn+gvDAb+gQ1uYNnEbTGZOQXUtyxZS&#10;cC6lBHZICFFVwDZFzcVFBbxt+P8V7S8AAAD//wMAUEsBAi0AFAAGAAgAAAAhALaDOJL+AAAA4QEA&#10;ABMAAAAAAAAAAAAAAAAAAAAAAFtDb250ZW50X1R5cGVzXS54bWxQSwECLQAUAAYACAAAACEAOP0h&#10;/9YAAACUAQAACwAAAAAAAAAAAAAAAAAvAQAAX3JlbHMvLnJlbHNQSwECLQAUAAYACAAAACEANRkH&#10;zX8CAAAXBQAADgAAAAAAAAAAAAAAAAAuAgAAZHJzL2Uyb0RvYy54bWxQSwECLQAUAAYACAAAACEA&#10;7IdtVOIAAAANAQAADwAAAAAAAAAAAAAAAADZBAAAZHJzL2Rvd25yZXYueG1sUEsFBgAAAAAEAAQA&#10;8wAAAOgFAAAAAA==&#10;" filled="f" strokeweight=".25pt">
                <v:textbox inset=",7.2pt,,7.2pt">
                  <w:txbxContent>
                    <w:p w:rsidR="004446F4" w:rsidRPr="00DE39EC" w:rsidRDefault="004446F4">
                      <w:pPr>
                        <w:rPr>
                          <w:rFonts w:ascii="Palatino" w:hAnsi="Palatino"/>
                          <w:sz w:val="22"/>
                        </w:rPr>
                      </w:pPr>
                      <w:r w:rsidRPr="00DE39EC">
                        <w:rPr>
                          <w:rFonts w:ascii="Palatino" w:hAnsi="Palatino"/>
                          <w:sz w:val="22"/>
                        </w:rPr>
                        <w:t>Use transition words throughout your CE-IT.</w:t>
                      </w:r>
                    </w:p>
                    <w:p w:rsidR="004446F4" w:rsidRPr="00073A4B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 w:rsidRPr="00073A4B">
                        <w:rPr>
                          <w:rFonts w:ascii="Arial" w:hAnsi="Arial"/>
                          <w:sz w:val="16"/>
                        </w:rPr>
                        <w:t>after all</w:t>
                      </w:r>
                    </w:p>
                    <w:p w:rsidR="004446F4" w:rsidRPr="00073A4B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 w:rsidRPr="00073A4B">
                        <w:rPr>
                          <w:rFonts w:ascii="Arial" w:hAnsi="Arial"/>
                          <w:sz w:val="16"/>
                        </w:rPr>
                        <w:t>as an illustration</w:t>
                      </w:r>
                    </w:p>
                    <w:p w:rsidR="004446F4" w:rsidRPr="00073A4B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 w:rsidRPr="00073A4B">
                        <w:rPr>
                          <w:rFonts w:ascii="Arial" w:hAnsi="Arial"/>
                          <w:sz w:val="16"/>
                        </w:rPr>
                        <w:t>consider</w:t>
                      </w:r>
                    </w:p>
                    <w:p w:rsidR="004446F4" w:rsidRPr="00073A4B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 w:rsidRPr="00073A4B">
                        <w:rPr>
                          <w:rFonts w:ascii="Arial" w:hAnsi="Arial"/>
                          <w:sz w:val="16"/>
                        </w:rPr>
                        <w:t>for example</w:t>
                      </w:r>
                    </w:p>
                    <w:p w:rsidR="004446F4" w:rsidRPr="00073A4B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 w:rsidRPr="00073A4B">
                        <w:rPr>
                          <w:rFonts w:ascii="Arial" w:hAnsi="Arial"/>
                          <w:sz w:val="16"/>
                        </w:rPr>
                        <w:t>for instance</w:t>
                      </w:r>
                    </w:p>
                    <w:p w:rsidR="004446F4" w:rsidRPr="00073A4B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 w:rsidRPr="00073A4B">
                        <w:rPr>
                          <w:rFonts w:ascii="Arial" w:hAnsi="Arial"/>
                          <w:sz w:val="16"/>
                        </w:rPr>
                        <w:t>specifically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b/>
                          <w:sz w:val="16"/>
                        </w:rPr>
                      </w:pP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accordingly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as a result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consequently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it follows, then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since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to put it another way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then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therefore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thus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ultimately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along the same lines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in the same way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likewise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similarly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also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besides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furthermore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in addition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in fact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indeed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moreover</w:t>
                      </w:r>
                    </w:p>
                    <w:p w:rsidR="004446F4" w:rsidRDefault="004446F4" w:rsidP="004446F4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so too</w:t>
                      </w:r>
                    </w:p>
                    <w:p w:rsidR="004446F4" w:rsidRDefault="004446F4" w:rsidP="004446F4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hence</w:t>
                      </w:r>
                    </w:p>
                    <w:p w:rsidR="004446F4" w:rsidRDefault="004446F4" w:rsidP="004446F4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so</w:t>
                      </w:r>
                    </w:p>
                    <w:p w:rsidR="004446F4" w:rsidRDefault="004446F4">
                      <w:pPr>
                        <w:rPr>
                          <w:rFonts w:ascii="Arial" w:hAnsi="Arial"/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34A52">
        <w:rPr>
          <w:rFonts w:ascii="Palatino" w:hAnsi="Palatino"/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2671445</wp:posOffset>
                </wp:positionV>
                <wp:extent cx="457200" cy="3886200"/>
                <wp:effectExtent l="0" t="4445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886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46F4" w:rsidRPr="00DE39EC" w:rsidRDefault="004446F4" w:rsidP="00DE39E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 w:rsidRPr="00DE39EC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 xml:space="preserve"> Adding interpretations                 Interpretations                   Evidence</w:t>
                            </w:r>
                          </w:p>
                        </w:txbxContent>
                      </wps:txbx>
                      <wps:bodyPr rot="0" vert="vert270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396pt;margin-top:210.35pt;width:36pt;height:30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L2usAIAAMMFAAAOAAAAZHJzL2Uyb0RvYy54bWysVFtv2yAUfp+0/4B4d30pSWyrTtXG8TSp&#10;u0jtfgCxcYxmgwckTjX1v++Ak9RtNWnaxgPiHA7fuX2cq+tD16I9U5pLkeHwIsCIiVJWXGwz/O2h&#10;8GKMtKGioq0ULMOPTOPr5ft3V0Ofskg2sq2YQgAidDr0GW6M6VPf12XDOqovZM8EXNZSddSAqLZ+&#10;pegA6F3rR0Ew9wepql7JkmkN2ny8xEuHX9esNF/qWjOD2gxDbMbtyu0bu/vLK5puFe0bXh7DoH8R&#10;RUe5AKdnqJwainaKv4HqeKmklrW5KGXny7rmJXM5QDZh8Cqb+4b2zOUCxdH9uUz6/8GWn/dfFeIV&#10;9A4jQTto0QM7GHQrD4jY6gy9TsHovgczcwC1tbSZ6v5Olt81EnLVULFlN0rJoWG0guhC+9KfPB1x&#10;tAXZDJ9kBW7ozkgHdKhVZwGhGAjQoUuP587YUEpQktkCuo1RCVeXcTy3gnVB09PrXmnzgckO2UOG&#10;FXTeodP9nTaj6cnEOhOy4G0Lepq24oUCMEcN+Ian9s5G4Zr5MwmSdbyOiUei+dojQZ57N8WKePMi&#10;XMzyy3y1ysMn6zckacOrignr5kSskPxZ444UHylxppaWLa8snA1Jq+1m1Sq0p0Dswq1jQSZm/ssw&#10;XL0gl1cphREJbqPEK+bxwiMFmXnJIoi9IExuk3lAEpIXL1O644L9e0poyHAyi2YjmX6bW+DW29xo&#10;2nEDo6PlXYbjsxFNLQXXonKtNZS343lSChv+cymg3adGO8Jajo5sNYfNwf2MyHq3ZN7I6hEYrCQQ&#10;DMgIYw8Odo8WIA4wRTKsf+yoYhi1HwV8hCQkBK7MVFBTYTMVqCgbCcPJYDQeV2YcVbte8W0Dzsav&#10;J+QNfJ6aO14/B3b8cjApXHrHqWZH0VR2Vs+zd/kLAAD//wMAUEsDBBQABgAIAAAAIQDmiJhs3gAA&#10;AAwBAAAPAAAAZHJzL2Rvd25yZXYueG1sTI/BTsMwDIbvSLxDZCQuiCUrJd1K0wlN4g4bEtes8dpq&#10;TVIlWVveHnOCo+1Pv7+/2i12YBOG2HunYL0SwNA13vSuVfB5fHvcAItJO6MH71DBN0bY1bc3lS6N&#10;n90HTofUMgpxsdQKupTGkvPYdGh1XPkRHd3OPlidaAwtN0HPFG4HngkhudW9ow+dHnHfYXM5XK2C&#10;d3xe78ODliJM27yfG/mFXip1f7e8vgBLuKQ/GH71SR1qcjr5qzORDQqKbUZdkoI8EwUwIjYyp82J&#10;UPGUFcDriv8vUf8AAAD//wMAUEsBAi0AFAAGAAgAAAAhALaDOJL+AAAA4QEAABMAAAAAAAAAAAAA&#10;AAAAAAAAAFtDb250ZW50X1R5cGVzXS54bWxQSwECLQAUAAYACAAAACEAOP0h/9YAAACUAQAACwAA&#10;AAAAAAAAAAAAAAAvAQAAX3JlbHMvLnJlbHNQSwECLQAUAAYACAAAACEAN0y9rrACAADDBQAADgAA&#10;AAAAAAAAAAAAAAAuAgAAZHJzL2Uyb0RvYy54bWxQSwECLQAUAAYACAAAACEA5oiYbN4AAAAMAQAA&#10;DwAAAAAAAAAAAAAAAAAKBQAAZHJzL2Rvd25yZXYueG1sUEsFBgAAAAAEAAQA8wAAABUGAAAAAA==&#10;" filled="f" stroked="f">
                <v:textbox style="layout-flow:vertical;mso-layout-flow-alt:bottom-to-top" inset=",7.2pt,,7.2pt">
                  <w:txbxContent>
                    <w:p w:rsidR="004446F4" w:rsidRPr="00DE39EC" w:rsidRDefault="004446F4" w:rsidP="00DE39EC">
                      <w:pPr>
                        <w:jc w:val="right"/>
                        <w:rPr>
                          <w:rFonts w:ascii="Arial" w:hAnsi="Arial"/>
                          <w:b/>
                          <w:sz w:val="16"/>
                        </w:rPr>
                      </w:pPr>
                      <w:r w:rsidRPr="00DE39EC">
                        <w:rPr>
                          <w:rFonts w:ascii="Arial" w:hAnsi="Arial"/>
                          <w:b/>
                          <w:sz w:val="16"/>
                        </w:rPr>
                        <w:t xml:space="preserve"> Adding interpretations                 Interpretations                   Evidence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0A0" w:firstRow="1" w:lastRow="0" w:firstColumn="1" w:lastColumn="0" w:noHBand="0" w:noVBand="0"/>
      </w:tblPr>
      <w:tblGrid>
        <w:gridCol w:w="3848"/>
        <w:gridCol w:w="3832"/>
      </w:tblGrid>
      <w:tr w:rsidR="00B003D7" w:rsidTr="00320B41">
        <w:trPr>
          <w:trHeight w:val="1149"/>
        </w:trPr>
        <w:tc>
          <w:tcPr>
            <w:tcW w:w="3848" w:type="dxa"/>
            <w:vAlign w:val="center"/>
          </w:tcPr>
          <w:p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A</w:t>
            </w:r>
            <w:r w:rsidR="00534A52">
              <w:rPr>
                <w:rFonts w:ascii="Palatino" w:hAnsi="Palatino"/>
              </w:rPr>
              <w:t>ssertion</w:t>
            </w:r>
          </w:p>
        </w:tc>
        <w:tc>
          <w:tcPr>
            <w:tcW w:w="3832" w:type="dxa"/>
          </w:tcPr>
          <w:p w:rsidR="00B003D7" w:rsidRDefault="00534A52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The point you will prove in your paragraph</w:t>
            </w:r>
          </w:p>
        </w:tc>
      </w:tr>
      <w:tr w:rsidR="00B003D7" w:rsidTr="00320B41">
        <w:trPr>
          <w:trHeight w:val="1615"/>
        </w:trPr>
        <w:tc>
          <w:tcPr>
            <w:tcW w:w="7680" w:type="dxa"/>
            <w:gridSpan w:val="2"/>
            <w:vAlign w:val="center"/>
          </w:tcPr>
          <w:p w:rsidR="00B003D7" w:rsidRPr="004446F4" w:rsidRDefault="005D02ED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 xml:space="preserve">causes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as a result of …. which shows …</w:t>
            </w:r>
          </w:p>
          <w:p w:rsidR="005D02ED" w:rsidRPr="004446F4" w:rsidRDefault="005D02ED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In ___, (author’s name) implies…</w:t>
            </w:r>
          </w:p>
          <w:p w:rsidR="00B003D7" w:rsidRPr="004446F4" w:rsidRDefault="00B003D7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The author uses ___ to show/achieve…</w:t>
            </w:r>
          </w:p>
          <w:p w:rsidR="00B003D7" w:rsidRPr="004446F4" w:rsidRDefault="00B003D7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What the author is saying is …</w:t>
            </w:r>
          </w:p>
          <w:p w:rsidR="00B003D7" w:rsidRPr="004446F4" w:rsidRDefault="00B003D7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Given that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happened, the author is trying to show…</w:t>
            </w:r>
          </w:p>
          <w:p w:rsidR="00B003D7" w:rsidRPr="004446F4" w:rsidRDefault="00B003D7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is not ___ but is, instead, _____ since…</w:t>
            </w:r>
            <w:bookmarkStart w:id="0" w:name="_GoBack"/>
            <w:bookmarkEnd w:id="0"/>
          </w:p>
          <w:p w:rsidR="005D02ED" w:rsidRPr="004446F4" w:rsidRDefault="005D02ED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Although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is increasing/decreasing, it is not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but </w:t>
            </w:r>
            <w:r w:rsidRPr="004446F4">
              <w:rPr>
                <w:rFonts w:ascii="Arial" w:hAnsi="Arial"/>
                <w:i/>
                <w:sz w:val="14"/>
              </w:rPr>
              <w:t>z</w:t>
            </w:r>
            <w:r w:rsidRPr="004446F4">
              <w:rPr>
                <w:rFonts w:ascii="Arial" w:hAnsi="Arial"/>
                <w:sz w:val="14"/>
              </w:rPr>
              <w:t xml:space="preserve"> that is the cause…</w:t>
            </w:r>
          </w:p>
          <w:p w:rsidR="00B003D7" w:rsidRPr="005D02ED" w:rsidRDefault="005D02ED" w:rsidP="00073A4B">
            <w:pPr>
              <w:pStyle w:val="ListParagraph"/>
              <w:numPr>
                <w:ilvl w:val="0"/>
                <w:numId w:val="1"/>
              </w:numPr>
              <w:rPr>
                <w:rFonts w:ascii="Palatino" w:hAnsi="Palatino"/>
              </w:rPr>
            </w:pP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 xml:space="preserve">was, in the past, the most important factor, but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has changed, making it the real cause.</w:t>
            </w:r>
          </w:p>
        </w:tc>
      </w:tr>
      <w:tr w:rsidR="00B003D7" w:rsidTr="00320B41">
        <w:trPr>
          <w:trHeight w:val="1171"/>
        </w:trPr>
        <w:tc>
          <w:tcPr>
            <w:tcW w:w="3848" w:type="dxa"/>
            <w:vAlign w:val="center"/>
          </w:tcPr>
          <w:p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C</w:t>
            </w:r>
            <w:r w:rsidR="00534A52">
              <w:rPr>
                <w:rFonts w:ascii="Palatino" w:hAnsi="Palatino"/>
              </w:rPr>
              <w:t>ontextualization</w:t>
            </w:r>
          </w:p>
        </w:tc>
        <w:tc>
          <w:tcPr>
            <w:tcW w:w="3832" w:type="dxa"/>
          </w:tcPr>
          <w:p w:rsidR="00B003D7" w:rsidRDefault="00534A52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Give context for the evidence you are about to present (OK to put in same sentence as E)</w:t>
            </w:r>
          </w:p>
        </w:tc>
      </w:tr>
      <w:tr w:rsidR="00B003D7" w:rsidTr="00320B41">
        <w:trPr>
          <w:trHeight w:val="796"/>
        </w:trPr>
        <w:tc>
          <w:tcPr>
            <w:tcW w:w="7680" w:type="dxa"/>
            <w:gridSpan w:val="2"/>
            <w:vAlign w:val="center"/>
          </w:tcPr>
          <w:p w:rsidR="005D02ED" w:rsidRPr="004446F4" w:rsidRDefault="005D02ED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One example of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appears early on when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does </w:t>
            </w:r>
            <w:r w:rsidRPr="004446F4">
              <w:rPr>
                <w:rFonts w:ascii="Arial" w:hAnsi="Arial"/>
                <w:i/>
                <w:sz w:val="14"/>
              </w:rPr>
              <w:t>z</w:t>
            </w:r>
            <w:r w:rsidRPr="004446F4">
              <w:rPr>
                <w:rFonts w:ascii="Arial" w:hAnsi="Arial"/>
                <w:sz w:val="14"/>
              </w:rPr>
              <w:t>…</w:t>
            </w:r>
          </w:p>
          <w:p w:rsidR="003F2F9F" w:rsidRPr="004446F4" w:rsidRDefault="005D02ED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 xml:space="preserve">proves this when he does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, a gesture that clearly shows </w:t>
            </w:r>
            <w:r w:rsidRPr="004446F4">
              <w:rPr>
                <w:rFonts w:ascii="Arial" w:hAnsi="Arial"/>
                <w:i/>
                <w:sz w:val="14"/>
              </w:rPr>
              <w:t>z</w:t>
            </w:r>
            <w:r w:rsidRPr="004446F4">
              <w:rPr>
                <w:rFonts w:ascii="Arial" w:hAnsi="Arial"/>
                <w:sz w:val="14"/>
              </w:rPr>
              <w:t>…</w:t>
            </w:r>
          </w:p>
          <w:p w:rsidR="003F2F9F" w:rsidRPr="004446F4" w:rsidRDefault="003F2F9F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During ______, </w:t>
            </w: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>is _____.</w:t>
            </w:r>
          </w:p>
          <w:p w:rsidR="00DE39EC" w:rsidRPr="004446F4" w:rsidRDefault="00DE39EC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(Summary of events)</w:t>
            </w:r>
          </w:p>
          <w:p w:rsidR="00B003D7" w:rsidRPr="00DE39EC" w:rsidRDefault="00DE39EC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6"/>
              </w:rPr>
            </w:pPr>
            <w:r w:rsidRPr="004446F4">
              <w:rPr>
                <w:rFonts w:ascii="Arial" w:hAnsi="Arial"/>
                <w:sz w:val="14"/>
              </w:rPr>
              <w:t>Consider ___________.</w:t>
            </w:r>
          </w:p>
        </w:tc>
      </w:tr>
      <w:tr w:rsidR="00B003D7" w:rsidTr="00320B41">
        <w:trPr>
          <w:trHeight w:val="1171"/>
        </w:trPr>
        <w:tc>
          <w:tcPr>
            <w:tcW w:w="3848" w:type="dxa"/>
            <w:vAlign w:val="center"/>
          </w:tcPr>
          <w:p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E</w:t>
            </w:r>
            <w:r w:rsidR="00534A52">
              <w:rPr>
                <w:rFonts w:ascii="Palatino" w:hAnsi="Palatino"/>
              </w:rPr>
              <w:t>vidence</w:t>
            </w:r>
          </w:p>
        </w:tc>
        <w:tc>
          <w:tcPr>
            <w:tcW w:w="3832" w:type="dxa"/>
          </w:tcPr>
          <w:p w:rsidR="00B003D7" w:rsidRDefault="00534A52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Provide a quote that proves your A, integrated into your own sentence with an introductory phrase</w:t>
            </w:r>
          </w:p>
        </w:tc>
      </w:tr>
      <w:tr w:rsidR="00B003D7" w:rsidTr="00320B41">
        <w:trPr>
          <w:trHeight w:val="287"/>
        </w:trPr>
        <w:tc>
          <w:tcPr>
            <w:tcW w:w="7680" w:type="dxa"/>
            <w:gridSpan w:val="2"/>
            <w:vAlign w:val="center"/>
          </w:tcPr>
          <w:p w:rsidR="00DE39EC" w:rsidRPr="004446F4" w:rsidRDefault="00DE39EC" w:rsidP="00DE39EC">
            <w:pPr>
              <w:ind w:left="720"/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Reporting verbs: writes, states, says, describes, asserts, etc.</w:t>
            </w:r>
          </w:p>
          <w:p w:rsidR="00DE39EC" w:rsidRPr="004446F4" w:rsidRDefault="00DE39EC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(reporting verb) that “_______” (#).</w:t>
            </w:r>
          </w:p>
          <w:p w:rsidR="00DE39EC" w:rsidRPr="004446F4" w:rsidRDefault="00DE39EC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As </w:t>
            </w: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>(reporting verb), “____________” (#).</w:t>
            </w:r>
          </w:p>
          <w:p w:rsidR="00DE39EC" w:rsidRPr="004446F4" w:rsidRDefault="00DE39EC" w:rsidP="00DE39EC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(reporting verb) (phrase summary of quote): “______” (#).</w:t>
            </w:r>
          </w:p>
          <w:p w:rsidR="004446F4" w:rsidRPr="004446F4" w:rsidRDefault="004446F4" w:rsidP="00DE39EC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describes ____ as “_______” (#).</w:t>
            </w:r>
          </w:p>
          <w:p w:rsidR="00B003D7" w:rsidRPr="004446F4" w:rsidRDefault="004446F4" w:rsidP="00DE39EC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</w:rPr>
            </w:pPr>
            <w:r w:rsidRPr="004446F4">
              <w:rPr>
                <w:rFonts w:ascii="Arial" w:hAnsi="Arial"/>
                <w:sz w:val="14"/>
              </w:rPr>
              <w:t xml:space="preserve">When describing ____,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calls it “____” (#).</w:t>
            </w:r>
          </w:p>
        </w:tc>
      </w:tr>
      <w:tr w:rsidR="00B003D7" w:rsidTr="00320B41">
        <w:trPr>
          <w:trHeight w:val="1149"/>
        </w:trPr>
        <w:tc>
          <w:tcPr>
            <w:tcW w:w="3848" w:type="dxa"/>
            <w:vAlign w:val="center"/>
          </w:tcPr>
          <w:p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I</w:t>
            </w:r>
            <w:r w:rsidR="00534A52">
              <w:rPr>
                <w:rFonts w:ascii="Palatino" w:hAnsi="Palatino"/>
              </w:rPr>
              <w:t>nterpretation</w:t>
            </w:r>
          </w:p>
        </w:tc>
        <w:tc>
          <w:tcPr>
            <w:tcW w:w="3832" w:type="dxa"/>
          </w:tcPr>
          <w:p w:rsidR="00534A52" w:rsidRDefault="00534A52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Explain how your E proves your A by examining word choice</w:t>
            </w:r>
          </w:p>
        </w:tc>
      </w:tr>
      <w:tr w:rsidR="00B003D7" w:rsidTr="00320B41">
        <w:trPr>
          <w:trHeight w:val="575"/>
        </w:trPr>
        <w:tc>
          <w:tcPr>
            <w:tcW w:w="7680" w:type="dxa"/>
            <w:gridSpan w:val="2"/>
            <w:vAlign w:val="center"/>
          </w:tcPr>
          <w:p w:rsidR="004446F4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By using the word “__,”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suggests…</w:t>
            </w:r>
          </w:p>
          <w:p w:rsidR="004446F4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The phrase “___” implies…</w:t>
            </w:r>
          </w:p>
          <w:p w:rsidR="004446F4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The description of ___ as “___” makes the reader think…</w:t>
            </w:r>
          </w:p>
          <w:p w:rsidR="00B003D7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</w:rPr>
            </w:pPr>
            <w:r w:rsidRPr="004446F4">
              <w:rPr>
                <w:rFonts w:ascii="Arial" w:hAnsi="Arial"/>
                <w:sz w:val="14"/>
              </w:rPr>
              <w:t xml:space="preserve">If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had wanted the reading to think (phrase summary of opposite), she wouldn’t have used the phrase “____” which suggests ____.</w:t>
            </w:r>
          </w:p>
        </w:tc>
      </w:tr>
      <w:tr w:rsidR="00B003D7" w:rsidTr="00320B41">
        <w:trPr>
          <w:trHeight w:val="1149"/>
        </w:trPr>
        <w:tc>
          <w:tcPr>
            <w:tcW w:w="3848" w:type="dxa"/>
            <w:vAlign w:val="center"/>
          </w:tcPr>
          <w:p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T</w:t>
            </w:r>
            <w:r w:rsidR="00534A52">
              <w:rPr>
                <w:rFonts w:ascii="Palatino" w:hAnsi="Palatino"/>
              </w:rPr>
              <w:t>ransition / Take it to the next level</w:t>
            </w:r>
          </w:p>
        </w:tc>
        <w:tc>
          <w:tcPr>
            <w:tcW w:w="3832" w:type="dxa"/>
          </w:tcPr>
          <w:p w:rsidR="00B003D7" w:rsidRDefault="00534A52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Transition to the next point in the essay or explain why this A matters in the broader context</w:t>
            </w:r>
          </w:p>
          <w:p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:rsidTr="00320B41">
        <w:trPr>
          <w:trHeight w:val="286"/>
        </w:trPr>
        <w:tc>
          <w:tcPr>
            <w:tcW w:w="7680" w:type="dxa"/>
            <w:gridSpan w:val="2"/>
            <w:vAlign w:val="center"/>
          </w:tcPr>
          <w:p w:rsidR="00320B41" w:rsidRPr="00320B41" w:rsidRDefault="00320B41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This discussion of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is in fact addressing the larger matter of ____.</w:t>
            </w:r>
          </w:p>
          <w:p w:rsidR="00073A4B" w:rsidRPr="004446F4" w:rsidRDefault="00073A4B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matters</w:t>
            </w:r>
            <w:r w:rsidR="00320B41">
              <w:rPr>
                <w:rFonts w:ascii="Arial" w:hAnsi="Arial"/>
                <w:sz w:val="14"/>
              </w:rPr>
              <w:t>/is important</w:t>
            </w:r>
            <w:r w:rsidRPr="004446F4">
              <w:rPr>
                <w:rFonts w:ascii="Arial" w:hAnsi="Arial"/>
                <w:sz w:val="14"/>
              </w:rPr>
              <w:t xml:space="preserve"> because_____.</w:t>
            </w:r>
          </w:p>
          <w:p w:rsidR="00073A4B" w:rsidRPr="004446F4" w:rsidRDefault="00073A4B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Although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may seem trivial, it is in fact crucial to understanding the novel because _____.</w:t>
            </w:r>
          </w:p>
          <w:p w:rsidR="00073A4B" w:rsidRPr="004446F4" w:rsidRDefault="00073A4B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has important consequences for the reader’s broader understanding of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because ____.</w:t>
            </w:r>
          </w:p>
          <w:p w:rsidR="00B003D7" w:rsidRPr="00144E76" w:rsidRDefault="00073A4B" w:rsidP="00144E76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What </w:t>
            </w:r>
            <w:r w:rsidRPr="004446F4">
              <w:rPr>
                <w:rFonts w:ascii="Arial" w:hAnsi="Arial"/>
                <w:i/>
                <w:sz w:val="14"/>
              </w:rPr>
              <w:t xml:space="preserve">____ </w:t>
            </w:r>
            <w:r w:rsidRPr="004446F4">
              <w:rPr>
                <w:rFonts w:ascii="Arial" w:hAnsi="Arial"/>
                <w:sz w:val="14"/>
              </w:rPr>
              <w:t>really means is ____.</w:t>
            </w:r>
          </w:p>
        </w:tc>
      </w:tr>
    </w:tbl>
    <w:p w:rsidR="00B003D7" w:rsidRPr="0092517F" w:rsidRDefault="00B003D7" w:rsidP="0092517F">
      <w:pPr>
        <w:rPr>
          <w:rFonts w:ascii="Palatino" w:hAnsi="Palatino"/>
        </w:rPr>
      </w:pPr>
    </w:p>
    <w:sectPr w:rsidR="00B003D7" w:rsidRPr="0092517F" w:rsidSect="00144E76">
      <w:headerReference w:type="default" r:id="rId8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178D" w:rsidRDefault="0037178D">
      <w:r>
        <w:separator/>
      </w:r>
    </w:p>
  </w:endnote>
  <w:endnote w:type="continuationSeparator" w:id="0">
    <w:p w:rsidR="0037178D" w:rsidRDefault="00371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alatino">
    <w:altName w:val="Book Antiqua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178D" w:rsidRDefault="0037178D">
      <w:r>
        <w:separator/>
      </w:r>
    </w:p>
  </w:footnote>
  <w:footnote w:type="continuationSeparator" w:id="0">
    <w:p w:rsidR="0037178D" w:rsidRDefault="003717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46F4" w:rsidRDefault="004446F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D2F4A"/>
    <w:multiLevelType w:val="hybridMultilevel"/>
    <w:tmpl w:val="AC8CEBFA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956303"/>
    <w:multiLevelType w:val="hybridMultilevel"/>
    <w:tmpl w:val="BCEAE654"/>
    <w:lvl w:ilvl="0" w:tplc="758E574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817B57"/>
    <w:multiLevelType w:val="hybridMultilevel"/>
    <w:tmpl w:val="2E2A6576"/>
    <w:lvl w:ilvl="0" w:tplc="16AE500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FD0CDC"/>
    <w:multiLevelType w:val="hybridMultilevel"/>
    <w:tmpl w:val="AAA05DDC"/>
    <w:lvl w:ilvl="0" w:tplc="16AE500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17F"/>
    <w:rsid w:val="0004711E"/>
    <w:rsid w:val="00073A4B"/>
    <w:rsid w:val="00144E76"/>
    <w:rsid w:val="00311C3D"/>
    <w:rsid w:val="00320B41"/>
    <w:rsid w:val="0037178D"/>
    <w:rsid w:val="003F2F9F"/>
    <w:rsid w:val="004446F4"/>
    <w:rsid w:val="00534A52"/>
    <w:rsid w:val="005D02ED"/>
    <w:rsid w:val="005D7F6F"/>
    <w:rsid w:val="0092517F"/>
    <w:rsid w:val="009E1557"/>
    <w:rsid w:val="00B003D7"/>
    <w:rsid w:val="00DE39EC"/>
    <w:rsid w:val="00DF292F"/>
    <w:rsid w:val="00F313E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03D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D02E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73A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3A4B"/>
  </w:style>
  <w:style w:type="paragraph" w:styleId="Footer">
    <w:name w:val="footer"/>
    <w:basedOn w:val="Normal"/>
    <w:link w:val="FooterChar"/>
    <w:uiPriority w:val="99"/>
    <w:semiHidden/>
    <w:unhideWhenUsed/>
    <w:rsid w:val="00073A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3A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03D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D02E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73A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3A4B"/>
  </w:style>
  <w:style w:type="paragraph" w:styleId="Footer">
    <w:name w:val="footer"/>
    <w:basedOn w:val="Normal"/>
    <w:link w:val="FooterChar"/>
    <w:uiPriority w:val="99"/>
    <w:semiHidden/>
    <w:unhideWhenUsed/>
    <w:rsid w:val="00073A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3A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Alexa Garvoille</cp:lastModifiedBy>
  <cp:revision>2</cp:revision>
  <cp:lastPrinted>2014-01-27T15:19:00Z</cp:lastPrinted>
  <dcterms:created xsi:type="dcterms:W3CDTF">2014-01-27T15:19:00Z</dcterms:created>
  <dcterms:modified xsi:type="dcterms:W3CDTF">2014-01-27T15:19:00Z</dcterms:modified>
</cp:coreProperties>
</file>